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B0B9" w14:textId="1AE3DAD9" w:rsidR="00AF1225" w:rsidRPr="00AF1225" w:rsidRDefault="005B3B1C" w:rsidP="00DA5DD0">
      <w:pPr>
        <w:rPr>
          <w:b/>
          <w:bCs/>
          <w:sz w:val="28"/>
          <w:szCs w:val="28"/>
          <w:lang w:val="de-AT"/>
        </w:rPr>
      </w:pPr>
      <w:r>
        <w:rPr>
          <w:b/>
          <w:bCs/>
          <w:sz w:val="28"/>
          <w:szCs w:val="28"/>
          <w:lang w:val="de-AT"/>
        </w:rPr>
        <w:t>Auszeichnung von Niederösterreichs Jugend-Partnergemeinden</w:t>
      </w:r>
    </w:p>
    <w:p w14:paraId="3EF16E85" w14:textId="0F0F1A9A" w:rsidR="005B3B1C" w:rsidRPr="000E26DB" w:rsidRDefault="007261D5" w:rsidP="005B3B1C">
      <w:pPr>
        <w:rPr>
          <w:b/>
          <w:bCs/>
          <w:szCs w:val="24"/>
          <w:lang w:val="de-AT"/>
        </w:rPr>
      </w:pPr>
      <w:r>
        <w:rPr>
          <w:b/>
          <w:bCs/>
          <w:szCs w:val="24"/>
          <w:lang w:val="de-AT"/>
        </w:rPr>
        <w:t xml:space="preserve">LR Teschl-Hofmeister: </w:t>
      </w:r>
      <w:r w:rsidR="005B3B1C">
        <w:rPr>
          <w:b/>
          <w:bCs/>
          <w:szCs w:val="24"/>
          <w:lang w:val="de-AT"/>
        </w:rPr>
        <w:t>„</w:t>
      </w:r>
      <w:r w:rsidR="005B3B1C" w:rsidRPr="000E26DB">
        <w:rPr>
          <w:b/>
          <w:bCs/>
          <w:szCs w:val="24"/>
          <w:lang w:val="de-AT"/>
        </w:rPr>
        <w:t>285 NÖ Gemeinden stehen im Zeichen aktiver Jugend-Partnerschaft</w:t>
      </w:r>
      <w:r w:rsidR="005B3B1C">
        <w:rPr>
          <w:b/>
          <w:bCs/>
          <w:szCs w:val="24"/>
          <w:lang w:val="de-AT"/>
        </w:rPr>
        <w:t>“</w:t>
      </w:r>
      <w:r w:rsidR="005B3B1C" w:rsidRPr="000E26DB">
        <w:rPr>
          <w:b/>
          <w:bCs/>
          <w:szCs w:val="24"/>
          <w:lang w:val="de-AT"/>
        </w:rPr>
        <w:t xml:space="preserve"> </w:t>
      </w:r>
    </w:p>
    <w:p w14:paraId="242CF82B" w14:textId="4F29BB9B" w:rsidR="00DA5DD0" w:rsidRPr="00DA5DD0" w:rsidRDefault="00DA5DD0" w:rsidP="00DA5DD0">
      <w:pPr>
        <w:rPr>
          <w:sz w:val="22"/>
          <w:lang w:val="de-AT"/>
        </w:rPr>
      </w:pPr>
    </w:p>
    <w:p w14:paraId="256AEFA2" w14:textId="2A730E6A" w:rsidR="005B3B1C" w:rsidRPr="007D0248" w:rsidRDefault="005B3B1C" w:rsidP="00B86A3C">
      <w:pPr>
        <w:rPr>
          <w:rFonts w:cs="Arial"/>
          <w:sz w:val="22"/>
        </w:rPr>
      </w:pPr>
      <w:r w:rsidRPr="007D0248">
        <w:rPr>
          <w:rFonts w:cs="Arial"/>
          <w:sz w:val="22"/>
        </w:rPr>
        <w:t>Wieselburg</w:t>
      </w:r>
      <w:r w:rsidR="00DA5DD0" w:rsidRPr="007D0248">
        <w:rPr>
          <w:rFonts w:cs="Arial"/>
          <w:sz w:val="22"/>
        </w:rPr>
        <w:t xml:space="preserve"> (2</w:t>
      </w:r>
      <w:r w:rsidR="00FF3568">
        <w:rPr>
          <w:rFonts w:cs="Arial"/>
          <w:sz w:val="22"/>
        </w:rPr>
        <w:t>8</w:t>
      </w:r>
      <w:r w:rsidR="00DA5DD0" w:rsidRPr="007D0248">
        <w:rPr>
          <w:rFonts w:cs="Arial"/>
          <w:sz w:val="22"/>
        </w:rPr>
        <w:t xml:space="preserve">.9.2025) </w:t>
      </w:r>
      <w:bookmarkStart w:id="0" w:name="_Hlk209620353"/>
      <w:r w:rsidRPr="007D0248">
        <w:rPr>
          <w:rFonts w:cs="Arial"/>
          <w:sz w:val="22"/>
        </w:rPr>
        <w:t xml:space="preserve">Am Freitag zeichnete Jugend-Landesrätin Christiane Teschl-Hofmeister </w:t>
      </w:r>
      <w:r w:rsidR="00B86A3C" w:rsidRPr="007D0248">
        <w:rPr>
          <w:rFonts w:cs="Arial"/>
          <w:sz w:val="22"/>
        </w:rPr>
        <w:t xml:space="preserve">NÖ Jugend-Partnergemeinden 2025 - 2027!“ </w:t>
      </w:r>
      <w:r w:rsidRPr="007D0248">
        <w:rPr>
          <w:rFonts w:cs="Arial"/>
          <w:sz w:val="22"/>
        </w:rPr>
        <w:t xml:space="preserve">aus. „285 und damit rund jede zweite Gemeinde in Niederösterreich stehen im Zeichen aktiver Jugend-Partnerschaft und tragen von 2025 bis 2027 den Titel NÖ Jugend-Partnergemeinde. Dieses Engagement ist durch das umfangreiche Angebot quer durchs Land für die beste Zukunft unserer Kinder spürbar untermauert“, so </w:t>
      </w:r>
      <w:r w:rsidR="00B86A3C" w:rsidRPr="007D0248">
        <w:rPr>
          <w:rFonts w:cs="Arial"/>
          <w:sz w:val="22"/>
        </w:rPr>
        <w:t>Jugend-Landesrätin Christiane Teschl-Hofmeister</w:t>
      </w:r>
      <w:r w:rsidRPr="007D0248">
        <w:rPr>
          <w:rFonts w:cs="Arial"/>
          <w:sz w:val="22"/>
        </w:rPr>
        <w:t>.</w:t>
      </w:r>
    </w:p>
    <w:bookmarkEnd w:id="0"/>
    <w:p w14:paraId="1AA7EEB2" w14:textId="77777777" w:rsidR="005B3B1C" w:rsidRPr="007D0248" w:rsidRDefault="005B3B1C" w:rsidP="00B86A3C">
      <w:pPr>
        <w:rPr>
          <w:rFonts w:cs="Arial"/>
          <w:sz w:val="22"/>
        </w:rPr>
      </w:pPr>
    </w:p>
    <w:p w14:paraId="1246A2AD" w14:textId="1AFCB786" w:rsidR="00B86A3C" w:rsidRPr="007D0248" w:rsidRDefault="00B86A3C" w:rsidP="00B86A3C">
      <w:pPr>
        <w:rPr>
          <w:rFonts w:cs="Arial"/>
          <w:sz w:val="22"/>
        </w:rPr>
      </w:pPr>
      <w:r w:rsidRPr="007D0248">
        <w:rPr>
          <w:rFonts w:cs="Arial"/>
          <w:sz w:val="22"/>
        </w:rPr>
        <w:t>Besonders beeindrucken</w:t>
      </w:r>
      <w:r w:rsidR="005B3B1C" w:rsidRPr="007D0248">
        <w:rPr>
          <w:rFonts w:cs="Arial"/>
          <w:sz w:val="22"/>
        </w:rPr>
        <w:t>d sind</w:t>
      </w:r>
      <w:r w:rsidRPr="007D0248">
        <w:rPr>
          <w:rFonts w:cs="Arial"/>
          <w:sz w:val="22"/>
        </w:rPr>
        <w:t xml:space="preserve"> die Steigerungen einzelner Angebote seit 2022. 100% der NÖ Jugend-Partnergemeinden haben Jugendtreffpunkte im öffentlichen Raum und 100% berichten aktiv und regelmäßig über ihre Jugendarbeit. 99% der Gemeinden unterstützen in Problemsituationen durch Organisation von Infoveranstaltungen, Jugendberatungsstellen, Suche von Ansprechpersonen, Infos für Eltern und vielem mehr. Und in 98% der Gemeinden gibt es außerhalb der Schule Sport- und Bewegungsangebote für Kinder und Jugendliche in Vereinen, auf offenen Sportanlagen und in verschiedenen Kursen. </w:t>
      </w:r>
    </w:p>
    <w:p w14:paraId="3ADB9479" w14:textId="77777777" w:rsidR="00B86A3C" w:rsidRPr="007D0248" w:rsidRDefault="00B86A3C" w:rsidP="00B86A3C">
      <w:pPr>
        <w:rPr>
          <w:rFonts w:cs="Arial"/>
          <w:sz w:val="22"/>
        </w:rPr>
      </w:pPr>
    </w:p>
    <w:p w14:paraId="318F9187" w14:textId="5A20DB44" w:rsidR="00B86A3C" w:rsidRPr="007D0248" w:rsidRDefault="00B86A3C" w:rsidP="00B86A3C">
      <w:pPr>
        <w:rPr>
          <w:rFonts w:cs="Arial"/>
          <w:sz w:val="22"/>
        </w:rPr>
      </w:pPr>
      <w:r w:rsidRPr="007D0248">
        <w:rPr>
          <w:rFonts w:cs="Arial"/>
          <w:sz w:val="22"/>
        </w:rPr>
        <w:t>Die Zertifizierung als „NÖ Jugend-Partnergemeinde“ ist für die Gemeinde ein besonderes Qualitätszeichen, das Jugendarbeit mit hoher Qualität und umfangreichem Angebot aufzeigt. Der Bogen der Kriterien für eine Jugend-Partnergemeinde spannt sich von der aktiven Mitbeteiligung junger Menschen in der Gemeinde, dem Raumangebot für die Jugend bis hin zu Jobinitiativen, persönlichen Zukunftsperspektiven und einem attraktiven Freizeitangebot. Vom innovativen Jugend-Fun-Court über den gemütlichen Jugendtreff für die Freizeit bis zum kreativen Projekt im Bereich Politischer Bildung oder Gesundheitsförderung reicht dabei das Spektrum.</w:t>
      </w:r>
      <w:r w:rsidR="00FF3568">
        <w:rPr>
          <w:rFonts w:cs="Arial"/>
          <w:sz w:val="22"/>
        </w:rPr>
        <w:t xml:space="preserve"> </w:t>
      </w:r>
      <w:r w:rsidRPr="007D0248">
        <w:rPr>
          <w:rFonts w:cs="Arial"/>
          <w:sz w:val="22"/>
        </w:rPr>
        <w:t xml:space="preserve">Die Zertifizierung ist von 2025 bis 2027 gültig und wurde im Rahmen einer Festveranstaltung am 26. September 2025 in der Messe Wieselburg vergeben. Dabei präsentierten sich auch Jugendverbände aus Niederösterreich bei einem NÖ Jugendforum. </w:t>
      </w:r>
    </w:p>
    <w:p w14:paraId="6BCEC1CE" w14:textId="77777777" w:rsidR="00B86A3C" w:rsidRPr="007D0248" w:rsidRDefault="00B86A3C" w:rsidP="00B86A3C">
      <w:pPr>
        <w:rPr>
          <w:rFonts w:cs="Arial"/>
          <w:sz w:val="22"/>
        </w:rPr>
      </w:pPr>
    </w:p>
    <w:p w14:paraId="75EDECE6" w14:textId="64D9FD9E" w:rsidR="00B86A3C" w:rsidRPr="007D0248" w:rsidRDefault="00B86A3C" w:rsidP="00B86A3C">
      <w:pPr>
        <w:rPr>
          <w:rFonts w:cs="Arial"/>
          <w:sz w:val="22"/>
        </w:rPr>
      </w:pPr>
      <w:r w:rsidRPr="007D0248">
        <w:rPr>
          <w:rFonts w:cs="Arial"/>
          <w:sz w:val="22"/>
        </w:rPr>
        <w:lastRenderedPageBreak/>
        <w:t xml:space="preserve">Der Präsident des </w:t>
      </w:r>
      <w:r w:rsidR="000E26DB" w:rsidRPr="007D0248">
        <w:rPr>
          <w:rFonts w:cs="Arial"/>
          <w:sz w:val="22"/>
        </w:rPr>
        <w:t xml:space="preserve">Niederösterreichischen </w:t>
      </w:r>
      <w:r w:rsidR="009446E8" w:rsidRPr="007D0248">
        <w:rPr>
          <w:rFonts w:cs="Arial"/>
          <w:sz w:val="22"/>
        </w:rPr>
        <w:t xml:space="preserve">und Österreichischen </w:t>
      </w:r>
      <w:r w:rsidRPr="007D0248">
        <w:rPr>
          <w:rFonts w:cs="Arial"/>
          <w:sz w:val="22"/>
        </w:rPr>
        <w:t xml:space="preserve">Gemeindebundes Johannes Pressl ist zufrieden: „Mit der Aktion NÖ Jugend-Partnergemeinde ist gewährleistet, dass Jugendarbeit keine einmalige, sondern eine sichtbare und nachhaltige Investition in die Zukunft einer Gemeinde ist. Darüber hinaus ist die Zertifizierung ein starkes Zeichen der Jugendpolitik des Landes Niederösterreich, das als einziges Bundesland Jugendgemeinderätinnen und Jugendgemeinderäte in allen 573 Gemeinden gesetzlich verankert hat. Unsere Jugendgemeinderätinnen und Jugendgemeinderäte sind somit die Drehscheibe für gute Ideen. Sie gestalten ihre Gemeinde aktiv mit.“ </w:t>
      </w:r>
    </w:p>
    <w:p w14:paraId="43A63781" w14:textId="77777777" w:rsidR="00B86A3C" w:rsidRPr="007D0248" w:rsidRDefault="00B86A3C" w:rsidP="00B86A3C">
      <w:pPr>
        <w:rPr>
          <w:rFonts w:cs="Arial"/>
          <w:sz w:val="22"/>
        </w:rPr>
      </w:pPr>
    </w:p>
    <w:p w14:paraId="5AAC24C1" w14:textId="3794B1E9" w:rsidR="00B86A3C" w:rsidRPr="007D0248" w:rsidRDefault="00B86A3C" w:rsidP="00B86A3C">
      <w:pPr>
        <w:rPr>
          <w:rFonts w:cs="Arial"/>
          <w:sz w:val="22"/>
        </w:rPr>
      </w:pPr>
      <w:r w:rsidRPr="007D0248">
        <w:rPr>
          <w:rFonts w:cs="Arial"/>
          <w:sz w:val="22"/>
        </w:rPr>
        <w:t xml:space="preserve">„Die Auszeichnung von Jugendpartnergemeinden in Niederösterreich ist ohne Zweifel ein innovatives Konzept und eine echte Erfolgsgeschichte. Sie animiert Kommunen, ganz egal wie groß sie sind, zu einer zielgerichteten Politik, die nicht nur imstande ist, die Jungen mitbestimmen zu lassen oder das Angebot einer sinnvollen Freizeitgestaltung in Anspruch zu nehmen. Durch dieses Konzept kann es auch geschafft werden, die Jungen vor Abwanderung zu bewahren und im Ort zu halten“, so </w:t>
      </w:r>
      <w:r w:rsidR="00F418FC" w:rsidRPr="007D0248">
        <w:rPr>
          <w:rFonts w:cs="Arial"/>
          <w:sz w:val="22"/>
        </w:rPr>
        <w:t>der Abgeordnete zum Nationalrat Bürgermeister</w:t>
      </w:r>
      <w:r w:rsidRPr="007D0248">
        <w:rPr>
          <w:rStyle w:val="Fett"/>
          <w:rFonts w:cs="Arial"/>
          <w:b w:val="0"/>
          <w:bCs w:val="0"/>
          <w:sz w:val="22"/>
          <w:bdr w:val="none" w:sz="0" w:space="0" w:color="auto" w:frame="1"/>
          <w:shd w:val="clear" w:color="auto" w:fill="FFFFFF"/>
        </w:rPr>
        <w:t xml:space="preserve"> Wolfgang Kocevar</w:t>
      </w:r>
      <w:r w:rsidRPr="007D0248">
        <w:rPr>
          <w:rFonts w:cs="Arial"/>
          <w:sz w:val="22"/>
        </w:rPr>
        <w:t>, Vizepräsident des NÖ GemeindevertreterInnenverbands.</w:t>
      </w:r>
    </w:p>
    <w:p w14:paraId="190AF89A" w14:textId="77777777" w:rsidR="00B86A3C" w:rsidRPr="007D0248" w:rsidRDefault="00B86A3C" w:rsidP="00B86A3C">
      <w:pPr>
        <w:rPr>
          <w:rFonts w:cs="Arial"/>
          <w:sz w:val="22"/>
        </w:rPr>
      </w:pPr>
    </w:p>
    <w:p w14:paraId="54EFE26B" w14:textId="21E5E751" w:rsidR="00B86A3C" w:rsidRPr="007D0248" w:rsidRDefault="00660D6D" w:rsidP="00B86A3C">
      <w:pPr>
        <w:rPr>
          <w:rFonts w:cs="Arial"/>
          <w:sz w:val="22"/>
        </w:rPr>
      </w:pPr>
      <w:r w:rsidRPr="007D0248">
        <w:rPr>
          <w:rFonts w:cs="Arial"/>
          <w:sz w:val="22"/>
        </w:rPr>
        <w:t>„</w:t>
      </w:r>
      <w:r w:rsidR="00B86A3C" w:rsidRPr="007D0248">
        <w:rPr>
          <w:rFonts w:cs="Arial"/>
          <w:sz w:val="22"/>
        </w:rPr>
        <w:t>Ein Dank gebührt auch den Bürgermeisterinnen und Bürgermeistern für ihren großen Einsatz für die Jugend. Mit ihnen, dem NÖ Gemeindebund und dem NÖ Gemeindevertreterverband und vor allem auch mit unseren großartigen 36 NÖ Jugendverbänden, haben wir starke Partner für die jungen Menschen in unseren Gemeinden</w:t>
      </w:r>
      <w:r w:rsidRPr="007D0248">
        <w:rPr>
          <w:rFonts w:cs="Arial"/>
          <w:sz w:val="22"/>
        </w:rPr>
        <w:t>“</w:t>
      </w:r>
      <w:r w:rsidR="00B86A3C" w:rsidRPr="007D0248">
        <w:rPr>
          <w:rFonts w:cs="Arial"/>
          <w:sz w:val="22"/>
        </w:rPr>
        <w:t xml:space="preserve">, freut sich Teschl-Hofmeister über hervorragende Initiativen im ganzen Land. </w:t>
      </w:r>
    </w:p>
    <w:p w14:paraId="11CDFEBC" w14:textId="77777777" w:rsidR="00B86A3C" w:rsidRPr="007D0248" w:rsidRDefault="00B86A3C" w:rsidP="00B86A3C">
      <w:pPr>
        <w:rPr>
          <w:rFonts w:cs="Arial"/>
          <w:sz w:val="22"/>
        </w:rPr>
      </w:pPr>
    </w:p>
    <w:p w14:paraId="26B2404D" w14:textId="2CA7F15C" w:rsidR="00B86A3C" w:rsidRPr="007D0248" w:rsidRDefault="00B86A3C" w:rsidP="00B86A3C">
      <w:pPr>
        <w:rPr>
          <w:rFonts w:cs="Arial"/>
          <w:sz w:val="22"/>
        </w:rPr>
      </w:pPr>
      <w:r w:rsidRPr="007D0248">
        <w:rPr>
          <w:rFonts w:cs="Arial"/>
          <w:sz w:val="22"/>
        </w:rPr>
        <w:t xml:space="preserve">Die Landesrätin möchte in Zukunft aber auch noch mehr EU-Gelder für kommunale Jugendprojekte abholen: </w:t>
      </w:r>
      <w:r w:rsidR="00251218" w:rsidRPr="007D0248">
        <w:rPr>
          <w:rFonts w:cs="Arial"/>
          <w:sz w:val="22"/>
        </w:rPr>
        <w:t>„</w:t>
      </w:r>
      <w:r w:rsidRPr="007D0248">
        <w:rPr>
          <w:rFonts w:cs="Arial"/>
          <w:sz w:val="22"/>
        </w:rPr>
        <w:t xml:space="preserve">Wir konnten innerhalb von 10 Jahren unsere Jugendfördergelder aus Brüssel fast verzehnfachen. Ich war gerade erst dort und ich sehe gute Möglichkeiten, in Zukunft noch mehr ERASMUS+ Projektmittel in die niederösterreichischen Gemeinden zu bringen. Die Jugend:info NÖ steht dabei mit einem einsatzfreudigen Team als Regionalstelle zur Verfügung.“ </w:t>
      </w:r>
    </w:p>
    <w:p w14:paraId="4887CB6C" w14:textId="77777777" w:rsidR="00F418FC" w:rsidRPr="007D0248" w:rsidRDefault="00F418FC" w:rsidP="00B86A3C">
      <w:pPr>
        <w:rPr>
          <w:rFonts w:cs="Arial"/>
          <w:sz w:val="22"/>
        </w:rPr>
      </w:pPr>
    </w:p>
    <w:p w14:paraId="1F5980D3" w14:textId="4EE45CD4" w:rsidR="00B86A3C" w:rsidRPr="007D0248" w:rsidRDefault="00F418FC" w:rsidP="00B86A3C">
      <w:pPr>
        <w:rPr>
          <w:rFonts w:cs="Arial"/>
          <w:sz w:val="22"/>
        </w:rPr>
      </w:pPr>
      <w:r w:rsidRPr="007D0248">
        <w:rPr>
          <w:rFonts w:cs="Arial"/>
          <w:sz w:val="22"/>
        </w:rPr>
        <w:t>(Schluss)</w:t>
      </w:r>
    </w:p>
    <w:sectPr w:rsidR="00B86A3C" w:rsidRPr="007D0248">
      <w:headerReference w:type="default" r:id="rId9"/>
      <w:footerReference w:type="default" r:id="rId10"/>
      <w:pgSz w:w="11906" w:h="16838"/>
      <w:pgMar w:top="3261" w:right="1417" w:bottom="1134"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9E8E" w14:textId="77777777" w:rsidR="005E6B0F" w:rsidRDefault="005E6B0F">
      <w:pPr>
        <w:spacing w:line="240" w:lineRule="auto"/>
      </w:pPr>
      <w:r>
        <w:separator/>
      </w:r>
    </w:p>
  </w:endnote>
  <w:endnote w:type="continuationSeparator" w:id="0">
    <w:p w14:paraId="54A71207" w14:textId="77777777" w:rsidR="005E6B0F" w:rsidRDefault="005E6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162" w14:textId="77777777" w:rsidR="00BF170F" w:rsidRDefault="00525354">
    <w:pPr>
      <w:pStyle w:val="Fuzeile"/>
      <w:rPr>
        <w:sz w:val="16"/>
      </w:rPr>
    </w:pPr>
    <w:r>
      <w:rPr>
        <w:noProof/>
        <w:lang w:val="de-AT" w:eastAsia="de-AT"/>
      </w:rPr>
      <w:drawing>
        <wp:anchor distT="0" distB="0" distL="114300" distR="114300" simplePos="0" relativeHeight="251660288" behindDoc="0" locked="0" layoutInCell="1" allowOverlap="1" wp14:anchorId="6A4CAFE4" wp14:editId="1B04A921">
          <wp:simplePos x="0" y="0"/>
          <wp:positionH relativeFrom="column">
            <wp:posOffset>5215255</wp:posOffset>
          </wp:positionH>
          <wp:positionV relativeFrom="paragraph">
            <wp:posOffset>52070</wp:posOffset>
          </wp:positionV>
          <wp:extent cx="546100" cy="485140"/>
          <wp:effectExtent l="0" t="0" r="6350" b="0"/>
          <wp:wrapNone/>
          <wp:docPr id="1" name="Grafik 1" descr="NOE_Bildmarke_RGB_(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_Bildmarke_RGB_(2)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485140"/>
                  </a:xfrm>
                  <a:prstGeom prst="rect">
                    <a:avLst/>
                  </a:prstGeom>
                  <a:noFill/>
                </pic:spPr>
              </pic:pic>
            </a:graphicData>
          </a:graphic>
          <wp14:sizeRelH relativeFrom="page">
            <wp14:pctWidth>0</wp14:pctWidth>
          </wp14:sizeRelH>
          <wp14:sizeRelV relativeFrom="page">
            <wp14:pctHeight>0</wp14:pctHeight>
          </wp14:sizeRelV>
        </wp:anchor>
      </w:drawing>
    </w:r>
    <w:r>
      <w:rPr>
        <w:sz w:val="16"/>
      </w:rPr>
      <w:t>Rückfragen an:</w:t>
    </w:r>
  </w:p>
  <w:p w14:paraId="3A5FFDEF" w14:textId="77777777" w:rsidR="00BF170F" w:rsidRDefault="00525354">
    <w:pPr>
      <w:pStyle w:val="Fuzeile"/>
      <w:rPr>
        <w:b/>
        <w:sz w:val="16"/>
      </w:rPr>
    </w:pPr>
    <w:r>
      <w:rPr>
        <w:b/>
        <w:sz w:val="16"/>
      </w:rPr>
      <w:t>Mag. (FH) Dieter Kraus</w:t>
    </w:r>
  </w:p>
  <w:p w14:paraId="0F9D91CB" w14:textId="77777777" w:rsidR="00BF170F" w:rsidRDefault="00525354">
    <w:pPr>
      <w:pStyle w:val="Fuzeile"/>
      <w:rPr>
        <w:sz w:val="16"/>
      </w:rPr>
    </w:pPr>
    <w:r>
      <w:rPr>
        <w:sz w:val="16"/>
      </w:rPr>
      <w:t>Büro Landesrätin Mag.</w:t>
    </w:r>
    <w:r>
      <w:rPr>
        <w:sz w:val="16"/>
        <w:vertAlign w:val="superscript"/>
      </w:rPr>
      <w:t>a</w:t>
    </w:r>
    <w:r>
      <w:rPr>
        <w:sz w:val="16"/>
      </w:rPr>
      <w:t xml:space="preserve"> Christiane Teschl-Hofmeister, Landhausplatz 1, 3109 St. Pölten</w:t>
    </w:r>
  </w:p>
  <w:p w14:paraId="2AEED5AA" w14:textId="2B625645" w:rsidR="00BF170F" w:rsidRDefault="00525354">
    <w:pPr>
      <w:pStyle w:val="Fuzeile"/>
      <w:rPr>
        <w:sz w:val="16"/>
      </w:rPr>
    </w:pPr>
    <w:r>
      <w:rPr>
        <w:sz w:val="16"/>
      </w:rPr>
      <w:t>Tel.: 02742/9005/12655, Mobil: 0676/812 12655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7A423" w14:textId="77777777" w:rsidR="005E6B0F" w:rsidRDefault="005E6B0F">
      <w:pPr>
        <w:spacing w:line="240" w:lineRule="auto"/>
      </w:pPr>
      <w:r>
        <w:separator/>
      </w:r>
    </w:p>
  </w:footnote>
  <w:footnote w:type="continuationSeparator" w:id="0">
    <w:p w14:paraId="48F0FD22" w14:textId="77777777" w:rsidR="005E6B0F" w:rsidRDefault="005E6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42B9" w14:textId="77777777" w:rsidR="00BF170F" w:rsidRDefault="00525354">
    <w:pPr>
      <w:pStyle w:val="Kopfzeile"/>
    </w:pPr>
    <w:r>
      <w:rPr>
        <w:noProof/>
        <w:sz w:val="16"/>
        <w:szCs w:val="16"/>
        <w:lang w:val="de-AT" w:eastAsia="de-AT"/>
      </w:rPr>
      <w:drawing>
        <wp:anchor distT="0" distB="0" distL="114300" distR="114300" simplePos="0" relativeHeight="251662336" behindDoc="1" locked="0" layoutInCell="1" allowOverlap="1" wp14:anchorId="3FC3AFC7" wp14:editId="513B4E1E">
          <wp:simplePos x="0" y="0"/>
          <wp:positionH relativeFrom="column">
            <wp:posOffset>5066665</wp:posOffset>
          </wp:positionH>
          <wp:positionV relativeFrom="paragraph">
            <wp:posOffset>-139700</wp:posOffset>
          </wp:positionV>
          <wp:extent cx="442800" cy="756000"/>
          <wp:effectExtent l="0" t="0" r="0" b="6350"/>
          <wp:wrapTight wrapText="bothSides">
            <wp:wrapPolygon edited="0">
              <wp:start x="0" y="0"/>
              <wp:lineTo x="0" y="21237"/>
              <wp:lineTo x="20453" y="21237"/>
              <wp:lineTo x="20453" y="0"/>
              <wp:lineTo x="0" y="0"/>
            </wp:wrapPolygon>
          </wp:wrapTight>
          <wp:docPr id="6930256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8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inline distT="0" distB="0" distL="0" distR="0" wp14:anchorId="6B30B328" wp14:editId="4655F2B4">
          <wp:extent cx="1752600" cy="242570"/>
          <wp:effectExtent l="0" t="0" r="0" b="5080"/>
          <wp:docPr id="23" name="Grafik 23" descr="Teschl-Hofmeister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chl-Hofmeister 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2425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5D80"/>
    <w:multiLevelType w:val="multilevel"/>
    <w:tmpl w:val="61AA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A9211D"/>
    <w:multiLevelType w:val="multilevel"/>
    <w:tmpl w:val="EC7E60C2"/>
    <w:lvl w:ilvl="0">
      <w:start w:val="1"/>
      <w:numFmt w:val="bullet"/>
      <w:pStyle w:val="CAufzhlung"/>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5FED54B2"/>
    <w:multiLevelType w:val="hybridMultilevel"/>
    <w:tmpl w:val="F22C1D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A3433C"/>
    <w:multiLevelType w:val="hybridMultilevel"/>
    <w:tmpl w:val="3522CD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C46285"/>
    <w:multiLevelType w:val="hybridMultilevel"/>
    <w:tmpl w:val="1130BAE2"/>
    <w:lvl w:ilvl="0" w:tplc="56880C30">
      <w:start w:val="4"/>
      <w:numFmt w:val="bullet"/>
      <w:lvlText w:val="-"/>
      <w:lvlJc w:val="left"/>
      <w:pPr>
        <w:ind w:left="720" w:hanging="360"/>
      </w:pPr>
      <w:rPr>
        <w:rFonts w:ascii="Calibri" w:eastAsia="Aptos"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811553733">
    <w:abstractNumId w:val="2"/>
  </w:num>
  <w:num w:numId="2" w16cid:durableId="1564608162">
    <w:abstractNumId w:val="3"/>
  </w:num>
  <w:num w:numId="3" w16cid:durableId="1638221252">
    <w:abstractNumId w:val="1"/>
  </w:num>
  <w:num w:numId="4" w16cid:durableId="1363282111">
    <w:abstractNumId w:val="4"/>
  </w:num>
  <w:num w:numId="5" w16cid:durableId="66755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0F"/>
    <w:rsid w:val="00003CAA"/>
    <w:rsid w:val="0001214C"/>
    <w:rsid w:val="00013D62"/>
    <w:rsid w:val="00047DD3"/>
    <w:rsid w:val="00050349"/>
    <w:rsid w:val="000839B0"/>
    <w:rsid w:val="000C3AA3"/>
    <w:rsid w:val="000E26DB"/>
    <w:rsid w:val="000F45C0"/>
    <w:rsid w:val="00157544"/>
    <w:rsid w:val="00171A45"/>
    <w:rsid w:val="00181259"/>
    <w:rsid w:val="001D2253"/>
    <w:rsid w:val="001E4597"/>
    <w:rsid w:val="00251218"/>
    <w:rsid w:val="00282E6A"/>
    <w:rsid w:val="002977AD"/>
    <w:rsid w:val="002F5185"/>
    <w:rsid w:val="003A7AC7"/>
    <w:rsid w:val="003D45C3"/>
    <w:rsid w:val="003E30E2"/>
    <w:rsid w:val="004025FB"/>
    <w:rsid w:val="00473966"/>
    <w:rsid w:val="005251C2"/>
    <w:rsid w:val="00525354"/>
    <w:rsid w:val="005A7726"/>
    <w:rsid w:val="005B3B1C"/>
    <w:rsid w:val="005D3FEE"/>
    <w:rsid w:val="005E6B0F"/>
    <w:rsid w:val="006309D7"/>
    <w:rsid w:val="00660D6D"/>
    <w:rsid w:val="006C1B93"/>
    <w:rsid w:val="006D0E67"/>
    <w:rsid w:val="006F307C"/>
    <w:rsid w:val="00700405"/>
    <w:rsid w:val="007136B9"/>
    <w:rsid w:val="007261D5"/>
    <w:rsid w:val="00757909"/>
    <w:rsid w:val="00794350"/>
    <w:rsid w:val="007D0248"/>
    <w:rsid w:val="008451A1"/>
    <w:rsid w:val="008C3C63"/>
    <w:rsid w:val="008E31F0"/>
    <w:rsid w:val="009446E8"/>
    <w:rsid w:val="00953CF0"/>
    <w:rsid w:val="00955621"/>
    <w:rsid w:val="00960D65"/>
    <w:rsid w:val="009610E5"/>
    <w:rsid w:val="009D5CFE"/>
    <w:rsid w:val="009E4FC5"/>
    <w:rsid w:val="00A25874"/>
    <w:rsid w:val="00A670B1"/>
    <w:rsid w:val="00AA71BB"/>
    <w:rsid w:val="00AD4256"/>
    <w:rsid w:val="00AD63E0"/>
    <w:rsid w:val="00AF1225"/>
    <w:rsid w:val="00B07FCF"/>
    <w:rsid w:val="00B52682"/>
    <w:rsid w:val="00B72F06"/>
    <w:rsid w:val="00B86A3C"/>
    <w:rsid w:val="00BE13D6"/>
    <w:rsid w:val="00BF170F"/>
    <w:rsid w:val="00CE01CC"/>
    <w:rsid w:val="00CE45BE"/>
    <w:rsid w:val="00D4775F"/>
    <w:rsid w:val="00D535A3"/>
    <w:rsid w:val="00D61715"/>
    <w:rsid w:val="00D8091B"/>
    <w:rsid w:val="00DA5DD0"/>
    <w:rsid w:val="00DA5E63"/>
    <w:rsid w:val="00DA6B8B"/>
    <w:rsid w:val="00DC4CA6"/>
    <w:rsid w:val="00DE414B"/>
    <w:rsid w:val="00DF0312"/>
    <w:rsid w:val="00E42FE0"/>
    <w:rsid w:val="00E7410E"/>
    <w:rsid w:val="00EB0E34"/>
    <w:rsid w:val="00EB4C50"/>
    <w:rsid w:val="00F25DC7"/>
    <w:rsid w:val="00F418FC"/>
    <w:rsid w:val="00F763EF"/>
    <w:rsid w:val="00F95587"/>
    <w:rsid w:val="00FC1690"/>
    <w:rsid w:val="00FE3079"/>
    <w:rsid w:val="00FF35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41A9"/>
  <w15:chartTrackingRefBased/>
  <w15:docId w15:val="{75BA6FAE-D0E5-4780-AF7A-B4FE47B9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style>
  <w:style w:type="paragraph" w:styleId="berschrift1">
    <w:name w:val="heading 1"/>
    <w:basedOn w:val="Standard"/>
    <w:next w:val="Standard"/>
    <w:link w:val="berschrift1Zchn"/>
    <w:uiPriority w:val="9"/>
    <w:qFormat/>
    <w:pPr>
      <w:keepNext/>
      <w:spacing w:before="240" w:after="60" w:line="276" w:lineRule="auto"/>
      <w:outlineLvl w:val="0"/>
    </w:pPr>
    <w:rPr>
      <w:rFonts w:ascii="Cambria" w:eastAsia="Times New Roman" w:hAnsi="Cambria" w:cs="Times New Roman"/>
      <w:b/>
      <w:bCs/>
      <w:kern w:val="32"/>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1Zchn">
    <w:name w:val="Überschrift 1 Zchn"/>
    <w:basedOn w:val="Absatz-Standardschriftart"/>
    <w:link w:val="berschrift1"/>
    <w:uiPriority w:val="9"/>
    <w:rPr>
      <w:rFonts w:ascii="Cambria" w:eastAsia="Times New Roman" w:hAnsi="Cambria" w:cs="Times New Roman"/>
      <w:b/>
      <w:bCs/>
      <w:kern w:val="32"/>
      <w:sz w:val="32"/>
      <w:szCs w:val="32"/>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customStyle="1" w:styleId="LAKISText">
    <w:name w:val="LAKIS_Text"/>
    <w:pPr>
      <w:spacing w:line="360" w:lineRule="auto"/>
    </w:pPr>
    <w:rPr>
      <w:rFonts w:eastAsia="Times New Roman" w:cs="Times New Roman"/>
      <w:szCs w:val="20"/>
      <w:lang w:val="de-AT" w:eastAsia="de-AT"/>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rPr>
  </w:style>
  <w:style w:type="paragraph" w:customStyle="1" w:styleId="InfoBlock">
    <w:name w:val="Info Block"/>
    <w:basedOn w:val="Standard"/>
    <w:pPr>
      <w:tabs>
        <w:tab w:val="right" w:pos="1418"/>
        <w:tab w:val="left" w:pos="1531"/>
      </w:tabs>
      <w:spacing w:line="310" w:lineRule="exact"/>
    </w:pPr>
    <w:rPr>
      <w:rFonts w:eastAsia="Times New Roman" w:cs="Times New Roman"/>
      <w:sz w:val="19"/>
      <w:szCs w:val="24"/>
      <w:lang w:eastAsia="de-DE"/>
    </w:rPr>
  </w:style>
  <w:style w:type="character" w:customStyle="1" w:styleId="markedcontent">
    <w:name w:val="markedcontent"/>
    <w:basedOn w:val="Absatz-Standardschriftart"/>
  </w:style>
  <w:style w:type="paragraph" w:styleId="Listenabsatz">
    <w:name w:val="List Paragraph"/>
    <w:basedOn w:val="Standard"/>
    <w:uiPriority w:val="34"/>
    <w:qFormat/>
    <w:pPr>
      <w:ind w:left="720"/>
      <w:contextualSpacing/>
    </w:pPr>
  </w:style>
  <w:style w:type="paragraph" w:customStyle="1" w:styleId="text">
    <w:name w:val="text"/>
    <w:basedOn w:val="Standard"/>
    <w:pPr>
      <w:spacing w:before="100" w:beforeAutospacing="1" w:after="100" w:afterAutospacing="1" w:line="240" w:lineRule="auto"/>
    </w:pPr>
    <w:rPr>
      <w:rFonts w:ascii="Times New Roman" w:eastAsia="Times New Roman" w:hAnsi="Times New Roman" w:cs="Times New Roman"/>
      <w:szCs w:val="24"/>
      <w:lang w:val="de-AT" w:eastAsia="de-AT"/>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cs="Times New Roman"/>
      <w:szCs w:val="24"/>
      <w:lang w:val="de-AT" w:eastAsia="de-AT"/>
    </w:rPr>
  </w:style>
  <w:style w:type="character" w:customStyle="1" w:styleId="HTMLVorformatiertZchn">
    <w:name w:val="HTML Vorformatiert Zchn"/>
    <w:link w:val="HTMLVorformatiert"/>
    <w:semiHidden/>
    <w:rPr>
      <w:rFonts w:ascii="Courier New" w:eastAsia="Calibri" w:hAnsi="Courier New" w:cs="Courier New"/>
      <w:szCs w:val="24"/>
      <w:lang w:val="de-AT" w:eastAsia="de-AT"/>
    </w:rPr>
  </w:style>
  <w:style w:type="paragraph" w:styleId="HTMLVorformatiert">
    <w:name w:val="HTML Preformatted"/>
    <w:basedOn w:val="Standard"/>
    <w:link w:val="HTMLVorformatiertZch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Cs w:val="24"/>
      <w:lang w:val="de-AT" w:eastAsia="de-AT"/>
    </w:rPr>
  </w:style>
  <w:style w:type="character" w:customStyle="1" w:styleId="HTMLVorformatiertZchn1">
    <w:name w:val="HTML Vorformatiert Zchn1"/>
    <w:basedOn w:val="Absatz-Standardschriftart"/>
    <w:uiPriority w:val="99"/>
    <w:semiHidden/>
    <w:rPr>
      <w:rFonts w:ascii="Consolas" w:hAnsi="Consolas"/>
      <w:sz w:val="20"/>
      <w:szCs w:val="20"/>
    </w:rPr>
  </w:style>
  <w:style w:type="paragraph" w:customStyle="1" w:styleId="CAufzhlung">
    <w:name w:val="C| Aufzählung"/>
    <w:basedOn w:val="Standard"/>
    <w:pPr>
      <w:numPr>
        <w:numId w:val="3"/>
      </w:numPr>
      <w:spacing w:before="120" w:line="276" w:lineRule="auto"/>
      <w:jc w:val="both"/>
    </w:pPr>
    <w:rPr>
      <w:rFonts w:ascii="Calibri Light" w:eastAsia="Calibri" w:hAnsi="Calibri Light" w:cs="Times New Roman"/>
    </w:rPr>
  </w:style>
  <w:style w:type="paragraph" w:customStyle="1" w:styleId="CAufzhlungoA">
    <w:name w:val="C| Aufzählung (o.A.)"/>
    <w:basedOn w:val="CAufzhlung"/>
    <w:pPr>
      <w:spacing w:before="0"/>
    </w:pPr>
  </w:style>
  <w:style w:type="paragraph" w:styleId="Textkrper">
    <w:name w:val="Body Text"/>
    <w:basedOn w:val="Standard"/>
    <w:link w:val="TextkrperZchn"/>
    <w:unhideWhenUsed/>
    <w:pPr>
      <w:spacing w:after="120" w:line="240" w:lineRule="auto"/>
    </w:pPr>
    <w:rPr>
      <w:rFonts w:eastAsia="Times New Roman" w:cs="Times New Roman"/>
      <w:color w:val="000000"/>
      <w:sz w:val="22"/>
      <w:szCs w:val="24"/>
      <w:lang w:eastAsia="de-DE"/>
    </w:rPr>
  </w:style>
  <w:style w:type="character" w:customStyle="1" w:styleId="TextkrperZchn">
    <w:name w:val="Textkörper Zchn"/>
    <w:basedOn w:val="Absatz-Standardschriftart"/>
    <w:link w:val="Textkrper"/>
    <w:rPr>
      <w:rFonts w:eastAsia="Times New Roman" w:cs="Times New Roman"/>
      <w:color w:val="000000"/>
      <w:sz w:val="22"/>
      <w:szCs w:val="24"/>
      <w:lang w:eastAsia="de-DE"/>
    </w:rPr>
  </w:style>
  <w:style w:type="paragraph" w:customStyle="1" w:styleId="xmsonormal">
    <w:name w:val="x_msonormal"/>
    <w:basedOn w:val="Standard"/>
    <w:uiPriority w:val="99"/>
    <w:pPr>
      <w:spacing w:line="240" w:lineRule="auto"/>
    </w:pPr>
    <w:rPr>
      <w:rFonts w:ascii="Calibri" w:hAnsi="Calibri" w:cs="Calibri"/>
      <w:sz w:val="22"/>
      <w:lang w:val="de-AT" w:eastAsia="de-AT"/>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sid w:val="00B86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9846">
      <w:bodyDiv w:val="1"/>
      <w:marLeft w:val="0"/>
      <w:marRight w:val="0"/>
      <w:marTop w:val="0"/>
      <w:marBottom w:val="0"/>
      <w:divBdr>
        <w:top w:val="none" w:sz="0" w:space="0" w:color="auto"/>
        <w:left w:val="none" w:sz="0" w:space="0" w:color="auto"/>
        <w:bottom w:val="none" w:sz="0" w:space="0" w:color="auto"/>
        <w:right w:val="none" w:sz="0" w:space="0" w:color="auto"/>
      </w:divBdr>
    </w:div>
    <w:div w:id="107049808">
      <w:bodyDiv w:val="1"/>
      <w:marLeft w:val="0"/>
      <w:marRight w:val="0"/>
      <w:marTop w:val="0"/>
      <w:marBottom w:val="0"/>
      <w:divBdr>
        <w:top w:val="none" w:sz="0" w:space="0" w:color="auto"/>
        <w:left w:val="none" w:sz="0" w:space="0" w:color="auto"/>
        <w:bottom w:val="none" w:sz="0" w:space="0" w:color="auto"/>
        <w:right w:val="none" w:sz="0" w:space="0" w:color="auto"/>
      </w:divBdr>
    </w:div>
    <w:div w:id="111293092">
      <w:bodyDiv w:val="1"/>
      <w:marLeft w:val="0"/>
      <w:marRight w:val="0"/>
      <w:marTop w:val="0"/>
      <w:marBottom w:val="0"/>
      <w:divBdr>
        <w:top w:val="none" w:sz="0" w:space="0" w:color="auto"/>
        <w:left w:val="none" w:sz="0" w:space="0" w:color="auto"/>
        <w:bottom w:val="none" w:sz="0" w:space="0" w:color="auto"/>
        <w:right w:val="none" w:sz="0" w:space="0" w:color="auto"/>
      </w:divBdr>
    </w:div>
    <w:div w:id="122313149">
      <w:bodyDiv w:val="1"/>
      <w:marLeft w:val="0"/>
      <w:marRight w:val="0"/>
      <w:marTop w:val="0"/>
      <w:marBottom w:val="0"/>
      <w:divBdr>
        <w:top w:val="none" w:sz="0" w:space="0" w:color="auto"/>
        <w:left w:val="none" w:sz="0" w:space="0" w:color="auto"/>
        <w:bottom w:val="none" w:sz="0" w:space="0" w:color="auto"/>
        <w:right w:val="none" w:sz="0" w:space="0" w:color="auto"/>
      </w:divBdr>
    </w:div>
    <w:div w:id="158694856">
      <w:bodyDiv w:val="1"/>
      <w:marLeft w:val="0"/>
      <w:marRight w:val="0"/>
      <w:marTop w:val="0"/>
      <w:marBottom w:val="0"/>
      <w:divBdr>
        <w:top w:val="none" w:sz="0" w:space="0" w:color="auto"/>
        <w:left w:val="none" w:sz="0" w:space="0" w:color="auto"/>
        <w:bottom w:val="none" w:sz="0" w:space="0" w:color="auto"/>
        <w:right w:val="none" w:sz="0" w:space="0" w:color="auto"/>
      </w:divBdr>
    </w:div>
    <w:div w:id="164370488">
      <w:bodyDiv w:val="1"/>
      <w:marLeft w:val="0"/>
      <w:marRight w:val="0"/>
      <w:marTop w:val="0"/>
      <w:marBottom w:val="0"/>
      <w:divBdr>
        <w:top w:val="none" w:sz="0" w:space="0" w:color="auto"/>
        <w:left w:val="none" w:sz="0" w:space="0" w:color="auto"/>
        <w:bottom w:val="none" w:sz="0" w:space="0" w:color="auto"/>
        <w:right w:val="none" w:sz="0" w:space="0" w:color="auto"/>
      </w:divBdr>
    </w:div>
    <w:div w:id="211776559">
      <w:bodyDiv w:val="1"/>
      <w:marLeft w:val="0"/>
      <w:marRight w:val="0"/>
      <w:marTop w:val="0"/>
      <w:marBottom w:val="0"/>
      <w:divBdr>
        <w:top w:val="none" w:sz="0" w:space="0" w:color="auto"/>
        <w:left w:val="none" w:sz="0" w:space="0" w:color="auto"/>
        <w:bottom w:val="none" w:sz="0" w:space="0" w:color="auto"/>
        <w:right w:val="none" w:sz="0" w:space="0" w:color="auto"/>
      </w:divBdr>
    </w:div>
    <w:div w:id="261842406">
      <w:bodyDiv w:val="1"/>
      <w:marLeft w:val="0"/>
      <w:marRight w:val="0"/>
      <w:marTop w:val="0"/>
      <w:marBottom w:val="0"/>
      <w:divBdr>
        <w:top w:val="none" w:sz="0" w:space="0" w:color="auto"/>
        <w:left w:val="none" w:sz="0" w:space="0" w:color="auto"/>
        <w:bottom w:val="none" w:sz="0" w:space="0" w:color="auto"/>
        <w:right w:val="none" w:sz="0" w:space="0" w:color="auto"/>
      </w:divBdr>
    </w:div>
    <w:div w:id="272709385">
      <w:bodyDiv w:val="1"/>
      <w:marLeft w:val="0"/>
      <w:marRight w:val="0"/>
      <w:marTop w:val="0"/>
      <w:marBottom w:val="0"/>
      <w:divBdr>
        <w:top w:val="none" w:sz="0" w:space="0" w:color="auto"/>
        <w:left w:val="none" w:sz="0" w:space="0" w:color="auto"/>
        <w:bottom w:val="none" w:sz="0" w:space="0" w:color="auto"/>
        <w:right w:val="none" w:sz="0" w:space="0" w:color="auto"/>
      </w:divBdr>
    </w:div>
    <w:div w:id="275648833">
      <w:bodyDiv w:val="1"/>
      <w:marLeft w:val="0"/>
      <w:marRight w:val="0"/>
      <w:marTop w:val="0"/>
      <w:marBottom w:val="0"/>
      <w:divBdr>
        <w:top w:val="none" w:sz="0" w:space="0" w:color="auto"/>
        <w:left w:val="none" w:sz="0" w:space="0" w:color="auto"/>
        <w:bottom w:val="none" w:sz="0" w:space="0" w:color="auto"/>
        <w:right w:val="none" w:sz="0" w:space="0" w:color="auto"/>
      </w:divBdr>
    </w:div>
    <w:div w:id="308704469">
      <w:bodyDiv w:val="1"/>
      <w:marLeft w:val="0"/>
      <w:marRight w:val="0"/>
      <w:marTop w:val="0"/>
      <w:marBottom w:val="0"/>
      <w:divBdr>
        <w:top w:val="none" w:sz="0" w:space="0" w:color="auto"/>
        <w:left w:val="none" w:sz="0" w:space="0" w:color="auto"/>
        <w:bottom w:val="none" w:sz="0" w:space="0" w:color="auto"/>
        <w:right w:val="none" w:sz="0" w:space="0" w:color="auto"/>
      </w:divBdr>
    </w:div>
    <w:div w:id="340671017">
      <w:bodyDiv w:val="1"/>
      <w:marLeft w:val="0"/>
      <w:marRight w:val="0"/>
      <w:marTop w:val="0"/>
      <w:marBottom w:val="0"/>
      <w:divBdr>
        <w:top w:val="none" w:sz="0" w:space="0" w:color="auto"/>
        <w:left w:val="none" w:sz="0" w:space="0" w:color="auto"/>
        <w:bottom w:val="none" w:sz="0" w:space="0" w:color="auto"/>
        <w:right w:val="none" w:sz="0" w:space="0" w:color="auto"/>
      </w:divBdr>
    </w:div>
    <w:div w:id="343481409">
      <w:bodyDiv w:val="1"/>
      <w:marLeft w:val="0"/>
      <w:marRight w:val="0"/>
      <w:marTop w:val="0"/>
      <w:marBottom w:val="0"/>
      <w:divBdr>
        <w:top w:val="none" w:sz="0" w:space="0" w:color="auto"/>
        <w:left w:val="none" w:sz="0" w:space="0" w:color="auto"/>
        <w:bottom w:val="none" w:sz="0" w:space="0" w:color="auto"/>
        <w:right w:val="none" w:sz="0" w:space="0" w:color="auto"/>
      </w:divBdr>
    </w:div>
    <w:div w:id="345711990">
      <w:bodyDiv w:val="1"/>
      <w:marLeft w:val="0"/>
      <w:marRight w:val="0"/>
      <w:marTop w:val="0"/>
      <w:marBottom w:val="0"/>
      <w:divBdr>
        <w:top w:val="none" w:sz="0" w:space="0" w:color="auto"/>
        <w:left w:val="none" w:sz="0" w:space="0" w:color="auto"/>
        <w:bottom w:val="none" w:sz="0" w:space="0" w:color="auto"/>
        <w:right w:val="none" w:sz="0" w:space="0" w:color="auto"/>
      </w:divBdr>
    </w:div>
    <w:div w:id="486168555">
      <w:bodyDiv w:val="1"/>
      <w:marLeft w:val="0"/>
      <w:marRight w:val="0"/>
      <w:marTop w:val="0"/>
      <w:marBottom w:val="0"/>
      <w:divBdr>
        <w:top w:val="none" w:sz="0" w:space="0" w:color="auto"/>
        <w:left w:val="none" w:sz="0" w:space="0" w:color="auto"/>
        <w:bottom w:val="none" w:sz="0" w:space="0" w:color="auto"/>
        <w:right w:val="none" w:sz="0" w:space="0" w:color="auto"/>
      </w:divBdr>
    </w:div>
    <w:div w:id="486440039">
      <w:bodyDiv w:val="1"/>
      <w:marLeft w:val="0"/>
      <w:marRight w:val="0"/>
      <w:marTop w:val="0"/>
      <w:marBottom w:val="0"/>
      <w:divBdr>
        <w:top w:val="none" w:sz="0" w:space="0" w:color="auto"/>
        <w:left w:val="none" w:sz="0" w:space="0" w:color="auto"/>
        <w:bottom w:val="none" w:sz="0" w:space="0" w:color="auto"/>
        <w:right w:val="none" w:sz="0" w:space="0" w:color="auto"/>
      </w:divBdr>
    </w:div>
    <w:div w:id="531039291">
      <w:bodyDiv w:val="1"/>
      <w:marLeft w:val="0"/>
      <w:marRight w:val="0"/>
      <w:marTop w:val="0"/>
      <w:marBottom w:val="0"/>
      <w:divBdr>
        <w:top w:val="none" w:sz="0" w:space="0" w:color="auto"/>
        <w:left w:val="none" w:sz="0" w:space="0" w:color="auto"/>
        <w:bottom w:val="none" w:sz="0" w:space="0" w:color="auto"/>
        <w:right w:val="none" w:sz="0" w:space="0" w:color="auto"/>
      </w:divBdr>
    </w:div>
    <w:div w:id="708529161">
      <w:bodyDiv w:val="1"/>
      <w:marLeft w:val="0"/>
      <w:marRight w:val="0"/>
      <w:marTop w:val="0"/>
      <w:marBottom w:val="0"/>
      <w:divBdr>
        <w:top w:val="none" w:sz="0" w:space="0" w:color="auto"/>
        <w:left w:val="none" w:sz="0" w:space="0" w:color="auto"/>
        <w:bottom w:val="none" w:sz="0" w:space="0" w:color="auto"/>
        <w:right w:val="none" w:sz="0" w:space="0" w:color="auto"/>
      </w:divBdr>
    </w:div>
    <w:div w:id="721442158">
      <w:bodyDiv w:val="1"/>
      <w:marLeft w:val="0"/>
      <w:marRight w:val="0"/>
      <w:marTop w:val="0"/>
      <w:marBottom w:val="0"/>
      <w:divBdr>
        <w:top w:val="none" w:sz="0" w:space="0" w:color="auto"/>
        <w:left w:val="none" w:sz="0" w:space="0" w:color="auto"/>
        <w:bottom w:val="none" w:sz="0" w:space="0" w:color="auto"/>
        <w:right w:val="none" w:sz="0" w:space="0" w:color="auto"/>
      </w:divBdr>
    </w:div>
    <w:div w:id="869297649">
      <w:bodyDiv w:val="1"/>
      <w:marLeft w:val="0"/>
      <w:marRight w:val="0"/>
      <w:marTop w:val="0"/>
      <w:marBottom w:val="0"/>
      <w:divBdr>
        <w:top w:val="none" w:sz="0" w:space="0" w:color="auto"/>
        <w:left w:val="none" w:sz="0" w:space="0" w:color="auto"/>
        <w:bottom w:val="none" w:sz="0" w:space="0" w:color="auto"/>
        <w:right w:val="none" w:sz="0" w:space="0" w:color="auto"/>
      </w:divBdr>
    </w:div>
    <w:div w:id="878206458">
      <w:bodyDiv w:val="1"/>
      <w:marLeft w:val="0"/>
      <w:marRight w:val="0"/>
      <w:marTop w:val="0"/>
      <w:marBottom w:val="0"/>
      <w:divBdr>
        <w:top w:val="none" w:sz="0" w:space="0" w:color="auto"/>
        <w:left w:val="none" w:sz="0" w:space="0" w:color="auto"/>
        <w:bottom w:val="none" w:sz="0" w:space="0" w:color="auto"/>
        <w:right w:val="none" w:sz="0" w:space="0" w:color="auto"/>
      </w:divBdr>
    </w:div>
    <w:div w:id="911083080">
      <w:bodyDiv w:val="1"/>
      <w:marLeft w:val="0"/>
      <w:marRight w:val="0"/>
      <w:marTop w:val="0"/>
      <w:marBottom w:val="0"/>
      <w:divBdr>
        <w:top w:val="none" w:sz="0" w:space="0" w:color="auto"/>
        <w:left w:val="none" w:sz="0" w:space="0" w:color="auto"/>
        <w:bottom w:val="none" w:sz="0" w:space="0" w:color="auto"/>
        <w:right w:val="none" w:sz="0" w:space="0" w:color="auto"/>
      </w:divBdr>
    </w:div>
    <w:div w:id="1023819612">
      <w:bodyDiv w:val="1"/>
      <w:marLeft w:val="0"/>
      <w:marRight w:val="0"/>
      <w:marTop w:val="0"/>
      <w:marBottom w:val="0"/>
      <w:divBdr>
        <w:top w:val="none" w:sz="0" w:space="0" w:color="auto"/>
        <w:left w:val="none" w:sz="0" w:space="0" w:color="auto"/>
        <w:bottom w:val="none" w:sz="0" w:space="0" w:color="auto"/>
        <w:right w:val="none" w:sz="0" w:space="0" w:color="auto"/>
      </w:divBdr>
      <w:divsChild>
        <w:div w:id="2102405950">
          <w:marLeft w:val="0"/>
          <w:marRight w:val="0"/>
          <w:marTop w:val="0"/>
          <w:marBottom w:val="0"/>
          <w:divBdr>
            <w:top w:val="none" w:sz="0" w:space="0" w:color="auto"/>
            <w:left w:val="none" w:sz="0" w:space="0" w:color="auto"/>
            <w:bottom w:val="none" w:sz="0" w:space="0" w:color="auto"/>
            <w:right w:val="none" w:sz="0" w:space="0" w:color="auto"/>
          </w:divBdr>
          <w:divsChild>
            <w:div w:id="399445717">
              <w:marLeft w:val="0"/>
              <w:marRight w:val="0"/>
              <w:marTop w:val="0"/>
              <w:marBottom w:val="0"/>
              <w:divBdr>
                <w:top w:val="none" w:sz="0" w:space="0" w:color="auto"/>
                <w:left w:val="none" w:sz="0" w:space="0" w:color="auto"/>
                <w:bottom w:val="none" w:sz="0" w:space="0" w:color="auto"/>
                <w:right w:val="none" w:sz="0" w:space="0" w:color="auto"/>
              </w:divBdr>
            </w:div>
          </w:divsChild>
        </w:div>
        <w:div w:id="1685403797">
          <w:marLeft w:val="0"/>
          <w:marRight w:val="0"/>
          <w:marTop w:val="0"/>
          <w:marBottom w:val="0"/>
          <w:divBdr>
            <w:top w:val="none" w:sz="0" w:space="0" w:color="auto"/>
            <w:left w:val="none" w:sz="0" w:space="0" w:color="auto"/>
            <w:bottom w:val="none" w:sz="0" w:space="0" w:color="auto"/>
            <w:right w:val="none" w:sz="0" w:space="0" w:color="auto"/>
          </w:divBdr>
          <w:divsChild>
            <w:div w:id="154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0363">
      <w:bodyDiv w:val="1"/>
      <w:marLeft w:val="0"/>
      <w:marRight w:val="0"/>
      <w:marTop w:val="0"/>
      <w:marBottom w:val="0"/>
      <w:divBdr>
        <w:top w:val="none" w:sz="0" w:space="0" w:color="auto"/>
        <w:left w:val="none" w:sz="0" w:space="0" w:color="auto"/>
        <w:bottom w:val="none" w:sz="0" w:space="0" w:color="auto"/>
        <w:right w:val="none" w:sz="0" w:space="0" w:color="auto"/>
      </w:divBdr>
    </w:div>
    <w:div w:id="1129855649">
      <w:bodyDiv w:val="1"/>
      <w:marLeft w:val="0"/>
      <w:marRight w:val="0"/>
      <w:marTop w:val="0"/>
      <w:marBottom w:val="0"/>
      <w:divBdr>
        <w:top w:val="none" w:sz="0" w:space="0" w:color="auto"/>
        <w:left w:val="none" w:sz="0" w:space="0" w:color="auto"/>
        <w:bottom w:val="none" w:sz="0" w:space="0" w:color="auto"/>
        <w:right w:val="none" w:sz="0" w:space="0" w:color="auto"/>
      </w:divBdr>
    </w:div>
    <w:div w:id="1183662886">
      <w:bodyDiv w:val="1"/>
      <w:marLeft w:val="0"/>
      <w:marRight w:val="0"/>
      <w:marTop w:val="0"/>
      <w:marBottom w:val="0"/>
      <w:divBdr>
        <w:top w:val="none" w:sz="0" w:space="0" w:color="auto"/>
        <w:left w:val="none" w:sz="0" w:space="0" w:color="auto"/>
        <w:bottom w:val="none" w:sz="0" w:space="0" w:color="auto"/>
        <w:right w:val="none" w:sz="0" w:space="0" w:color="auto"/>
      </w:divBdr>
    </w:div>
    <w:div w:id="1280992729">
      <w:bodyDiv w:val="1"/>
      <w:marLeft w:val="0"/>
      <w:marRight w:val="0"/>
      <w:marTop w:val="0"/>
      <w:marBottom w:val="0"/>
      <w:divBdr>
        <w:top w:val="none" w:sz="0" w:space="0" w:color="auto"/>
        <w:left w:val="none" w:sz="0" w:space="0" w:color="auto"/>
        <w:bottom w:val="none" w:sz="0" w:space="0" w:color="auto"/>
        <w:right w:val="none" w:sz="0" w:space="0" w:color="auto"/>
      </w:divBdr>
    </w:div>
    <w:div w:id="1296564322">
      <w:bodyDiv w:val="1"/>
      <w:marLeft w:val="0"/>
      <w:marRight w:val="0"/>
      <w:marTop w:val="0"/>
      <w:marBottom w:val="0"/>
      <w:divBdr>
        <w:top w:val="none" w:sz="0" w:space="0" w:color="auto"/>
        <w:left w:val="none" w:sz="0" w:space="0" w:color="auto"/>
        <w:bottom w:val="none" w:sz="0" w:space="0" w:color="auto"/>
        <w:right w:val="none" w:sz="0" w:space="0" w:color="auto"/>
      </w:divBdr>
    </w:div>
    <w:div w:id="1360157087">
      <w:bodyDiv w:val="1"/>
      <w:marLeft w:val="0"/>
      <w:marRight w:val="0"/>
      <w:marTop w:val="0"/>
      <w:marBottom w:val="0"/>
      <w:divBdr>
        <w:top w:val="none" w:sz="0" w:space="0" w:color="auto"/>
        <w:left w:val="none" w:sz="0" w:space="0" w:color="auto"/>
        <w:bottom w:val="none" w:sz="0" w:space="0" w:color="auto"/>
        <w:right w:val="none" w:sz="0" w:space="0" w:color="auto"/>
      </w:divBdr>
    </w:div>
    <w:div w:id="1485270451">
      <w:bodyDiv w:val="1"/>
      <w:marLeft w:val="0"/>
      <w:marRight w:val="0"/>
      <w:marTop w:val="0"/>
      <w:marBottom w:val="0"/>
      <w:divBdr>
        <w:top w:val="none" w:sz="0" w:space="0" w:color="auto"/>
        <w:left w:val="none" w:sz="0" w:space="0" w:color="auto"/>
        <w:bottom w:val="none" w:sz="0" w:space="0" w:color="auto"/>
        <w:right w:val="none" w:sz="0" w:space="0" w:color="auto"/>
      </w:divBdr>
    </w:div>
    <w:div w:id="1540704246">
      <w:bodyDiv w:val="1"/>
      <w:marLeft w:val="0"/>
      <w:marRight w:val="0"/>
      <w:marTop w:val="0"/>
      <w:marBottom w:val="0"/>
      <w:divBdr>
        <w:top w:val="none" w:sz="0" w:space="0" w:color="auto"/>
        <w:left w:val="none" w:sz="0" w:space="0" w:color="auto"/>
        <w:bottom w:val="none" w:sz="0" w:space="0" w:color="auto"/>
        <w:right w:val="none" w:sz="0" w:space="0" w:color="auto"/>
      </w:divBdr>
    </w:div>
    <w:div w:id="1553803932">
      <w:bodyDiv w:val="1"/>
      <w:marLeft w:val="0"/>
      <w:marRight w:val="0"/>
      <w:marTop w:val="0"/>
      <w:marBottom w:val="0"/>
      <w:divBdr>
        <w:top w:val="none" w:sz="0" w:space="0" w:color="auto"/>
        <w:left w:val="none" w:sz="0" w:space="0" w:color="auto"/>
        <w:bottom w:val="none" w:sz="0" w:space="0" w:color="auto"/>
        <w:right w:val="none" w:sz="0" w:space="0" w:color="auto"/>
      </w:divBdr>
    </w:div>
    <w:div w:id="1586189979">
      <w:bodyDiv w:val="1"/>
      <w:marLeft w:val="0"/>
      <w:marRight w:val="0"/>
      <w:marTop w:val="0"/>
      <w:marBottom w:val="0"/>
      <w:divBdr>
        <w:top w:val="none" w:sz="0" w:space="0" w:color="auto"/>
        <w:left w:val="none" w:sz="0" w:space="0" w:color="auto"/>
        <w:bottom w:val="none" w:sz="0" w:space="0" w:color="auto"/>
        <w:right w:val="none" w:sz="0" w:space="0" w:color="auto"/>
      </w:divBdr>
    </w:div>
    <w:div w:id="1643273827">
      <w:bodyDiv w:val="1"/>
      <w:marLeft w:val="0"/>
      <w:marRight w:val="0"/>
      <w:marTop w:val="0"/>
      <w:marBottom w:val="0"/>
      <w:divBdr>
        <w:top w:val="none" w:sz="0" w:space="0" w:color="auto"/>
        <w:left w:val="none" w:sz="0" w:space="0" w:color="auto"/>
        <w:bottom w:val="none" w:sz="0" w:space="0" w:color="auto"/>
        <w:right w:val="none" w:sz="0" w:space="0" w:color="auto"/>
      </w:divBdr>
      <w:divsChild>
        <w:div w:id="1845196988">
          <w:marLeft w:val="0"/>
          <w:marRight w:val="0"/>
          <w:marTop w:val="0"/>
          <w:marBottom w:val="0"/>
          <w:divBdr>
            <w:top w:val="none" w:sz="0" w:space="0" w:color="auto"/>
            <w:left w:val="none" w:sz="0" w:space="0" w:color="auto"/>
            <w:bottom w:val="none" w:sz="0" w:space="0" w:color="auto"/>
            <w:right w:val="none" w:sz="0" w:space="0" w:color="auto"/>
          </w:divBdr>
        </w:div>
      </w:divsChild>
    </w:div>
    <w:div w:id="1673754030">
      <w:bodyDiv w:val="1"/>
      <w:marLeft w:val="0"/>
      <w:marRight w:val="0"/>
      <w:marTop w:val="0"/>
      <w:marBottom w:val="0"/>
      <w:divBdr>
        <w:top w:val="none" w:sz="0" w:space="0" w:color="auto"/>
        <w:left w:val="none" w:sz="0" w:space="0" w:color="auto"/>
        <w:bottom w:val="none" w:sz="0" w:space="0" w:color="auto"/>
        <w:right w:val="none" w:sz="0" w:space="0" w:color="auto"/>
      </w:divBdr>
    </w:div>
    <w:div w:id="1691908624">
      <w:bodyDiv w:val="1"/>
      <w:marLeft w:val="0"/>
      <w:marRight w:val="0"/>
      <w:marTop w:val="0"/>
      <w:marBottom w:val="0"/>
      <w:divBdr>
        <w:top w:val="none" w:sz="0" w:space="0" w:color="auto"/>
        <w:left w:val="none" w:sz="0" w:space="0" w:color="auto"/>
        <w:bottom w:val="none" w:sz="0" w:space="0" w:color="auto"/>
        <w:right w:val="none" w:sz="0" w:space="0" w:color="auto"/>
      </w:divBdr>
    </w:div>
    <w:div w:id="1787310852">
      <w:bodyDiv w:val="1"/>
      <w:marLeft w:val="0"/>
      <w:marRight w:val="0"/>
      <w:marTop w:val="0"/>
      <w:marBottom w:val="0"/>
      <w:divBdr>
        <w:top w:val="none" w:sz="0" w:space="0" w:color="auto"/>
        <w:left w:val="none" w:sz="0" w:space="0" w:color="auto"/>
        <w:bottom w:val="none" w:sz="0" w:space="0" w:color="auto"/>
        <w:right w:val="none" w:sz="0" w:space="0" w:color="auto"/>
      </w:divBdr>
    </w:div>
    <w:div w:id="1809013265">
      <w:bodyDiv w:val="1"/>
      <w:marLeft w:val="0"/>
      <w:marRight w:val="0"/>
      <w:marTop w:val="0"/>
      <w:marBottom w:val="0"/>
      <w:divBdr>
        <w:top w:val="none" w:sz="0" w:space="0" w:color="auto"/>
        <w:left w:val="none" w:sz="0" w:space="0" w:color="auto"/>
        <w:bottom w:val="none" w:sz="0" w:space="0" w:color="auto"/>
        <w:right w:val="none" w:sz="0" w:space="0" w:color="auto"/>
      </w:divBdr>
    </w:div>
    <w:div w:id="1820461309">
      <w:bodyDiv w:val="1"/>
      <w:marLeft w:val="0"/>
      <w:marRight w:val="0"/>
      <w:marTop w:val="0"/>
      <w:marBottom w:val="0"/>
      <w:divBdr>
        <w:top w:val="none" w:sz="0" w:space="0" w:color="auto"/>
        <w:left w:val="none" w:sz="0" w:space="0" w:color="auto"/>
        <w:bottom w:val="none" w:sz="0" w:space="0" w:color="auto"/>
        <w:right w:val="none" w:sz="0" w:space="0" w:color="auto"/>
      </w:divBdr>
    </w:div>
    <w:div w:id="1848590690">
      <w:bodyDiv w:val="1"/>
      <w:marLeft w:val="0"/>
      <w:marRight w:val="0"/>
      <w:marTop w:val="0"/>
      <w:marBottom w:val="0"/>
      <w:divBdr>
        <w:top w:val="none" w:sz="0" w:space="0" w:color="auto"/>
        <w:left w:val="none" w:sz="0" w:space="0" w:color="auto"/>
        <w:bottom w:val="none" w:sz="0" w:space="0" w:color="auto"/>
        <w:right w:val="none" w:sz="0" w:space="0" w:color="auto"/>
      </w:divBdr>
    </w:div>
    <w:div w:id="1853185413">
      <w:bodyDiv w:val="1"/>
      <w:marLeft w:val="0"/>
      <w:marRight w:val="0"/>
      <w:marTop w:val="0"/>
      <w:marBottom w:val="0"/>
      <w:divBdr>
        <w:top w:val="none" w:sz="0" w:space="0" w:color="auto"/>
        <w:left w:val="none" w:sz="0" w:space="0" w:color="auto"/>
        <w:bottom w:val="none" w:sz="0" w:space="0" w:color="auto"/>
        <w:right w:val="none" w:sz="0" w:space="0" w:color="auto"/>
      </w:divBdr>
    </w:div>
    <w:div w:id="1933196762">
      <w:bodyDiv w:val="1"/>
      <w:marLeft w:val="0"/>
      <w:marRight w:val="0"/>
      <w:marTop w:val="0"/>
      <w:marBottom w:val="0"/>
      <w:divBdr>
        <w:top w:val="none" w:sz="0" w:space="0" w:color="auto"/>
        <w:left w:val="none" w:sz="0" w:space="0" w:color="auto"/>
        <w:bottom w:val="none" w:sz="0" w:space="0" w:color="auto"/>
        <w:right w:val="none" w:sz="0" w:space="0" w:color="auto"/>
      </w:divBdr>
    </w:div>
    <w:div w:id="1934167187">
      <w:bodyDiv w:val="1"/>
      <w:marLeft w:val="0"/>
      <w:marRight w:val="0"/>
      <w:marTop w:val="0"/>
      <w:marBottom w:val="0"/>
      <w:divBdr>
        <w:top w:val="none" w:sz="0" w:space="0" w:color="auto"/>
        <w:left w:val="none" w:sz="0" w:space="0" w:color="auto"/>
        <w:bottom w:val="none" w:sz="0" w:space="0" w:color="auto"/>
        <w:right w:val="none" w:sz="0" w:space="0" w:color="auto"/>
      </w:divBdr>
    </w:div>
    <w:div w:id="1946425432">
      <w:bodyDiv w:val="1"/>
      <w:marLeft w:val="0"/>
      <w:marRight w:val="0"/>
      <w:marTop w:val="0"/>
      <w:marBottom w:val="0"/>
      <w:divBdr>
        <w:top w:val="none" w:sz="0" w:space="0" w:color="auto"/>
        <w:left w:val="none" w:sz="0" w:space="0" w:color="auto"/>
        <w:bottom w:val="none" w:sz="0" w:space="0" w:color="auto"/>
        <w:right w:val="none" w:sz="0" w:space="0" w:color="auto"/>
      </w:divBdr>
    </w:div>
    <w:div w:id="2005474954">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sChild>
        <w:div w:id="808596310">
          <w:marLeft w:val="0"/>
          <w:marRight w:val="0"/>
          <w:marTop w:val="0"/>
          <w:marBottom w:val="0"/>
          <w:divBdr>
            <w:top w:val="none" w:sz="0" w:space="0" w:color="auto"/>
            <w:left w:val="none" w:sz="0" w:space="0" w:color="auto"/>
            <w:bottom w:val="none" w:sz="0" w:space="0" w:color="auto"/>
            <w:right w:val="none" w:sz="0" w:space="0" w:color="auto"/>
          </w:divBdr>
        </w:div>
      </w:divsChild>
    </w:div>
    <w:div w:id="21148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I Hans-Peter Pressler"/>
    <f:field ref="FSCFOLIO_1_1001_FieldCurrentDate" text="31.03.2023 14:18"/>
    <f:field ref="CCAPRECONFIG_15_1001_Objektname" text="2022.12.17_PA_Kindergartengruppe, Gemeindebücherei und Musikschule in Wallsee-Sindelburg feierlich eröffnet" edit="true"/>
    <f:field ref="CCAPRECONFIG_15_1001_Objektname" text="2022.12.17_PA_Kindergartengruppe, Gemeindebücherei und Musikschule in Wallsee-Sindelburg feierlich eröffnet" edit="true"/>
    <f:field ref="objname" text="2022.12.17_PA_Kindergartengruppe, Gemeindebücherei und Musikschule in Wallsee-Sindelburg feierlich eröffnet" edit="true"/>
    <f:field ref="objsubject" text="" edit="true"/>
    <f:field ref="objcreatedby" text="Pressler, Hans-Peter, DI"/>
    <f:field ref="objcreatedat" date="2022-12-20T10:24:33" text="20.12.2022 10:24:33"/>
    <f:field ref="objchangedby" text="Pressler, Hans-Peter, DI"/>
    <f:field ref="objmodifiedat" date="2022-12-20T10:24:34" text="20.12.2022 10:24:3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A17C68F1-28F8-4EF5-933E-A152FA7B636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 Dieter (Büro LR Teschl-Hofmeister)</dc:creator>
  <cp:keywords/>
  <dc:description/>
  <cp:lastModifiedBy>Gimpl Irmgard (Büro LR Teschl-Hofmeister)</cp:lastModifiedBy>
  <cp:revision>12</cp:revision>
  <cp:lastPrinted>2025-08-25T10:48:00Z</cp:lastPrinted>
  <dcterms:created xsi:type="dcterms:W3CDTF">2025-09-24T09:08:00Z</dcterms:created>
  <dcterms:modified xsi:type="dcterms:W3CDTF">2025-09-24T16:18:00Z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
  </property>
  <property fmtid="{D5CDD505-2E9C-101B-9397-08002B2CF9AE}" pid="9" name="FSC#FSCLAKIS@15.1000:Bearbeiter_Tit_NN">
    <vt:lpwstr/>
  </property>
  <property fmtid="{D5CDD505-2E9C-101B-9397-08002B2CF9AE}" pid="10" name="FSC#FSCLAKIS@15.1000:Bearbeiter_Tit_VN_NN">
    <vt:lpwstr/>
  </property>
  <property fmtid="{D5CDD505-2E9C-101B-9397-08002B2CF9AE}" pid="11" name="FSC#FSCLAKIS@15.1000:Beilagen">
    <vt:lpwstr/>
  </property>
  <property fmtid="{D5CDD505-2E9C-101B-9397-08002B2CF9AE}" pid="12" name="FSC#FSCLAKIS@15.1000:Betreff">
    <vt:lpwstr/>
  </property>
  <property fmtid="{D5CDD505-2E9C-101B-9397-08002B2CF9AE}" pid="13" name="FSC#FSCLAKIS@15.1000:Bezug">
    <vt:lpwstr/>
  </property>
  <property fmtid="{D5CDD505-2E9C-101B-9397-08002B2CF9AE}" pid="14" name="FSC#FSCLAKIS@15.1000:DW_Bearbeiter">
    <vt:lpwstr/>
  </property>
  <property fmtid="{D5CDD505-2E9C-101B-9397-08002B2CF9AE}" pid="15" name="FSC#FSCLAKIS@15.1000:DW_Eigentuemer_Zuschrift">
    <vt:lpwstr/>
  </property>
  <property fmtid="{D5CDD505-2E9C-101B-9397-08002B2CF9AE}" pid="16" name="FSC#FSCLAKIS@15.1000:Geschlecht_Bearbeiter">
    <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20.12.2022</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
  </property>
  <property fmtid="{D5CDD505-2E9C-101B-9397-08002B2CF9AE}" pid="24" name="FSC#FSCLAKIS@15.1000:Objektname">
    <vt:lpwstr>2022.12.17_PA_Kindergartengruppe, Gemeindebücherei und Musikschule in Wallsee-Sindelburg feierlich eröffnet</vt:lpwstr>
  </property>
  <property fmtid="{D5CDD505-2E9C-101B-9397-08002B2CF9AE}" pid="25" name="FSC#FSCLAKIS@15.1000:RsabAbsender">
    <vt:lpwstr>Büro Landesrätin Mag. Christiane Teschl-Hofmeister_x000d_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
  </property>
  <property fmtid="{D5CDD505-2E9C-101B-9397-08002B2CF9AE}" pid="34" name="FSC#FSCLAKIS@15.1000:Systemaenderungszeitpunkt">
    <vt:lpwstr>20. Dezember 2022</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DI Hans-Peter Pressler</vt:lpwstr>
  </property>
  <property fmtid="{D5CDD505-2E9C-101B-9397-08002B2CF9AE}" pid="43" name="FSC#FSCLAKIS@15.1000:DW_Eigentuemer_Objekt">
    <vt:lpwstr>12680</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
  </property>
  <property fmtid="{D5CDD505-2E9C-101B-9397-08002B2CF9AE}" pid="67" name="FSC#COOELAK@1.1001:FileReference">
    <vt:lpwstr/>
  </property>
  <property fmtid="{D5CDD505-2E9C-101B-9397-08002B2CF9AE}" pid="68" name="FSC#COOELAK@1.1001:FileRefYear">
    <vt:lpwstr/>
  </property>
  <property fmtid="{D5CDD505-2E9C-101B-9397-08002B2CF9AE}" pid="69" name="FSC#COOELAK@1.1001:FileRefOrdinal">
    <vt:lpwstr/>
  </property>
  <property fmtid="{D5CDD505-2E9C-101B-9397-08002B2CF9AE}" pid="70" name="FSC#COOELAK@1.1001:FileRefOU">
    <vt:lpwstr/>
  </property>
  <property fmtid="{D5CDD505-2E9C-101B-9397-08002B2CF9AE}" pid="71" name="FSC#COOELAK@1.1001:Organization">
    <vt:lpwstr/>
  </property>
  <property fmtid="{D5CDD505-2E9C-101B-9397-08002B2CF9AE}" pid="72" name="FSC#COOELAK@1.1001:Owner">
    <vt:lpwstr>Pressler Hans-Peter, DI</vt:lpwstr>
  </property>
  <property fmtid="{D5CDD505-2E9C-101B-9397-08002B2CF9AE}" pid="73" name="FSC#COOELAK@1.1001:OwnerExtension">
    <vt:lpwstr>12680</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B. Teschl-Hofmeister (Büro LR Teschl-Hofmeister)</vt:lpwstr>
  </property>
  <property fmtid="{D5CDD505-2E9C-101B-9397-08002B2CF9AE}" pid="80" name="FSC#COOELAK@1.1001:CreatedAt">
    <vt:lpwstr>20.12.2022</vt:lpwstr>
  </property>
  <property fmtid="{D5CDD505-2E9C-101B-9397-08002B2CF9AE}" pid="81" name="FSC#COOELAK@1.1001:OU">
    <vt:lpwstr>B. Teschl-Hofmeister (Büro LR Teschl-Hofmeister)</vt:lpwstr>
  </property>
  <property fmtid="{D5CDD505-2E9C-101B-9397-08002B2CF9AE}" pid="82" name="FSC#COOELAK@1.1001:Priority">
    <vt:lpwstr> ()</vt:lpwstr>
  </property>
  <property fmtid="{D5CDD505-2E9C-101B-9397-08002B2CF9AE}" pid="83" name="FSC#COOELAK@1.1001:ObjBarCode">
    <vt:lpwstr>*COO.1000.8802.67.13425929*</vt:lpwstr>
  </property>
  <property fmtid="{D5CDD505-2E9C-101B-9397-08002B2CF9AE}" pid="84" name="FSC#COOELAK@1.1001:RefBarCode">
    <vt:lpwstr/>
  </property>
  <property fmtid="{D5CDD505-2E9C-101B-9397-08002B2CF9AE}" pid="85" name="FSC#COOELAK@1.1001:FileRefBarCode">
    <vt:lpwstr>**</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
  </property>
  <property fmtid="{D5CDD505-2E9C-101B-9397-08002B2CF9AE}" pid="99" name="FSC#COOELAK@1.1001:CurrentUserRolePos">
    <vt:lpwstr>Bearbeitung</vt:lpwstr>
  </property>
  <property fmtid="{D5CDD505-2E9C-101B-9397-08002B2CF9AE}" pid="100" name="FSC#COOELAK@1.1001:CurrentUserEmail">
    <vt:lpwstr>Hans-Peter.Pressler@noel.gv.at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
  </property>
  <property fmtid="{D5CDD505-2E9C-101B-9397-08002B2CF9AE}" pid="110" name="FSC#ATSTATECFG@1.1001:DepartmentEmail">
    <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
  </property>
  <property fmtid="{D5CDD505-2E9C-101B-9397-08002B2CF9AE}" pid="136" name="FSC#COOSYSTEM@1.1:Container">
    <vt:lpwstr>COO.1000.8802.67.13425929</vt:lpwstr>
  </property>
  <property fmtid="{D5CDD505-2E9C-101B-9397-08002B2CF9AE}" pid="137" name="FSC#FSCFOLIO@1.1001:docpropproject">
    <vt:lpwstr/>
  </property>
</Properties>
</file>